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outlineLvl w:val="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首届盾构工程技术青年创新论坛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outlineLvl w:val="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暨盾构施工系列团体标准宣贯会议参会注册表</w:t>
      </w:r>
    </w:p>
    <w:p>
      <w:pPr>
        <w:spacing w:beforeLines="50" w:afterLines="50" w:line="240" w:lineRule="exact"/>
        <w:ind w:firstLine="422" w:firstLineChars="20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时间：2023年10月20</w:t>
      </w:r>
      <w:r>
        <w:rPr>
          <w:rFonts w:hint="eastAsia" w:asciiTheme="majorEastAsia" w:hAnsiTheme="majorEastAsia" w:eastAsiaTheme="majorEastAsia"/>
          <w:b/>
          <w:szCs w:val="21"/>
          <w:lang w:eastAsia="zh-CN"/>
        </w:rPr>
        <w:t>—</w:t>
      </w:r>
      <w:r>
        <w:rPr>
          <w:rFonts w:hint="eastAsia" w:asciiTheme="majorEastAsia" w:hAnsiTheme="majorEastAsia" w:eastAsiaTheme="majorEastAsia"/>
          <w:b/>
          <w:szCs w:val="21"/>
        </w:rPr>
        <w:t>22日  地点：青岛市金水皇冠假日酒店</w:t>
      </w:r>
      <w:bookmarkStart w:id="0" w:name="_GoBack"/>
      <w:bookmarkEnd w:id="0"/>
    </w:p>
    <w:tbl>
      <w:tblPr>
        <w:tblStyle w:val="2"/>
        <w:tblW w:w="10335" w:type="dxa"/>
        <w:tblInd w:w="-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843"/>
        <w:gridCol w:w="992"/>
        <w:gridCol w:w="993"/>
        <w:gridCol w:w="670"/>
        <w:gridCol w:w="917"/>
        <w:gridCol w:w="198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是否为会员单位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参会费用： 2380元/人，协会会员单位、专家库专家注册费：2000元/人；</w:t>
            </w:r>
          </w:p>
          <w:p>
            <w:pPr>
              <w:widowControl/>
              <w:shd w:val="clear" w:color="auto" w:fill="FFFFFF"/>
              <w:ind w:firstLine="1155" w:firstLine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通过青岛专家工作站、青岛地铁公司报名均享受会员单位价格2000元/人；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大专院校学生：1500元/人，协会理事单位一人免参会费用，其余人员享受会员价格。</w:t>
            </w:r>
          </w:p>
          <w:p>
            <w:pPr>
              <w:widowControl/>
              <w:shd w:val="clear" w:color="auto" w:fill="FFFFFF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（会务费含：会议资料、午餐、晚宴、现场参观等，组委会推荐会议酒店，住宿自理。）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展区展示：□ 展板 ￥1500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元， 含三位参会名额（3米宽展板，含两套桌椅，主办方负责制作，设计费另计）</w:t>
            </w:r>
          </w:p>
          <w:p>
            <w:pPr>
              <w:widowControl/>
              <w:shd w:val="clear" w:color="auto" w:fill="FFFFFF"/>
              <w:ind w:firstLine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易拉宝￥8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 xml:space="preserve">元  含两位参会名额 </w:t>
            </w:r>
          </w:p>
          <w:p>
            <w:pPr>
              <w:widowControl/>
              <w:shd w:val="clear" w:color="auto" w:fill="FFFFFF"/>
              <w:ind w:firstLine="10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（展板和易拉宝展示名额有限，先到先得）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会刊广告：□ 封底￥12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封二￥</w:t>
            </w:r>
            <w:r>
              <w:rPr>
                <w:rFonts w:ascii="宋体" w:hAnsi="宋体"/>
                <w:szCs w:val="21"/>
              </w:rPr>
              <w:t>10000</w:t>
            </w:r>
            <w:r>
              <w:rPr>
                <w:rFonts w:hint="eastAsia" w:ascii="宋体" w:hAnsi="宋体"/>
                <w:szCs w:val="21"/>
              </w:rPr>
              <w:t>元、  □ 扉页￥10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封三￥8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彩色内页￥</w:t>
            </w:r>
            <w:r>
              <w:rPr>
                <w:rFonts w:ascii="宋体" w:hAnsi="宋体"/>
                <w:szCs w:val="21"/>
              </w:rPr>
              <w:t>5000</w:t>
            </w:r>
            <w:r>
              <w:rPr>
                <w:rFonts w:hint="eastAsia" w:ascii="宋体" w:hAnsi="宋体"/>
                <w:szCs w:val="21"/>
              </w:rPr>
              <w:t>元；</w:t>
            </w:r>
          </w:p>
          <w:p>
            <w:pPr>
              <w:widowControl/>
              <w:shd w:val="clear" w:color="auto" w:fill="FFFFFF"/>
              <w:spacing w:line="200" w:lineRule="exact"/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赞助费用：□ 晚宴赞助￥100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会议资料袋￥50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笔/本赞助￥20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吊绳、胸卡赞助￥20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资料入袋￥20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 xml:space="preserve">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参会费用总计：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汇款信息：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 户 行：中国工商银行北京北新桥支行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账户名称：</w:t>
            </w:r>
            <w:r>
              <w:rPr>
                <w:rFonts w:hint="eastAsia" w:ascii="宋体" w:hAnsi="宋体"/>
                <w:szCs w:val="21"/>
              </w:rPr>
              <w:t>东方尚能咨询（北京）</w:t>
            </w:r>
            <w:r>
              <w:rPr>
                <w:rFonts w:ascii="宋体" w:hAnsi="宋体"/>
                <w:szCs w:val="21"/>
              </w:rPr>
              <w:t>有限公司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  号：0200004309</w:t>
            </w:r>
            <w:r>
              <w:rPr>
                <w:rFonts w:hint="eastAsia" w:ascii="宋体" w:hAnsi="宋体"/>
                <w:szCs w:val="21"/>
              </w:rPr>
              <w:t>020152190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hint="eastAsia" w:ascii="宋体" w:hAnsi="宋体"/>
                <w:szCs w:val="21"/>
              </w:rPr>
              <w:t xml:space="preserve">     □  增值税普票          □  增值税专用票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单位名称：                                    纳税识别号：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参会注册联系人：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杨玉萍 13683325329           </w:t>
            </w:r>
            <w:r>
              <w:rPr>
                <w:rFonts w:ascii="Arial" w:hAnsi="Arial" w:cs="Arial"/>
                <w:kern w:val="0"/>
                <w:szCs w:val="21"/>
              </w:rPr>
              <w:t>E</w:t>
            </w:r>
            <w:r>
              <w:rPr>
                <w:rFonts w:hint="eastAsia" w:ascii="Arial" w:hAnsi="Arial" w:cs="Arial"/>
                <w:kern w:val="0"/>
                <w:szCs w:val="21"/>
              </w:rPr>
              <w:t>-</w:t>
            </w:r>
            <w:r>
              <w:rPr>
                <w:rFonts w:ascii="Arial" w:hAnsi="Arial" w:cs="Arial"/>
                <w:kern w:val="0"/>
                <w:szCs w:val="21"/>
              </w:rPr>
              <w:t>mail: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yangyupingsx@163.com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确认签字：                    日期：    年    月     日</w:t>
            </w:r>
          </w:p>
        </w:tc>
      </w:tr>
    </w:tbl>
    <w:p>
      <w:pPr>
        <w:adjustRightInd w:val="0"/>
        <w:snapToGrid w:val="0"/>
        <w:spacing w:line="360" w:lineRule="exact"/>
        <w:outlineLvl w:val="0"/>
        <w:rPr>
          <w:rFonts w:asciiTheme="majorEastAsia" w:hAnsiTheme="majorEastAsia" w:eastAsiaTheme="majorEastAsia"/>
          <w:b/>
          <w:sz w:val="32"/>
          <w:szCs w:val="32"/>
        </w:rPr>
      </w:pPr>
    </w:p>
    <w:p/>
    <w:sectPr>
      <w:pgSz w:w="11906" w:h="16838"/>
      <w:pgMar w:top="113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Njk1MjNiYTZmMWZiOTI2NTVhOTE2M2Q3MmQ3MGEifQ=="/>
  </w:docVars>
  <w:rsids>
    <w:rsidRoot w:val="7CD304A8"/>
    <w:rsid w:val="20C9429B"/>
    <w:rsid w:val="428E2B11"/>
    <w:rsid w:val="542720D3"/>
    <w:rsid w:val="61834DEC"/>
    <w:rsid w:val="7C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2023-08-11T06:23:00Z</dcterms:created>
  <dc:creator>©</dc:creator>
  <cp:lastModifiedBy>©</cp:lastModifiedBy>
  <dcterms:modified xsi:type="dcterms:W3CDTF">2023-09-26T06:45:47Z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131863F6334E474BB65C9CC7F43F63CC_11</vt:lpwstr>
  </property>
</Properties>
</file>